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E55030" w:rsidRPr="00E55030" w:rsidTr="00AC394B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E55030" w:rsidRPr="002D4F86" w:rsidRDefault="00E55030" w:rsidP="00DC7E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03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D5C72" wp14:editId="6F50412D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55030" w:rsidRPr="00E55030" w:rsidTr="00AC394B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E55030" w:rsidRPr="00E55030" w:rsidRDefault="00E55030" w:rsidP="00E55030">
            <w:pPr>
              <w:keepNext/>
              <w:spacing w:before="240" w:after="60" w:line="276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bCs/>
                <w:spacing w:val="20"/>
                <w:sz w:val="28"/>
                <w:szCs w:val="28"/>
              </w:rPr>
            </w:pPr>
            <w:r w:rsidRPr="00E55030">
              <w:rPr>
                <w:rFonts w:ascii="Courier New" w:eastAsia="Times New Roman" w:hAnsi="Courier New" w:cs="Times New Roman"/>
                <w:b/>
                <w:spacing w:val="20"/>
                <w:sz w:val="28"/>
                <w:szCs w:val="28"/>
              </w:rPr>
              <w:t>АДМИНИСТРАЦИЯ ИСТОМИНСКОГО СЕЛЬСКОГО ПОСЕЛЕНИЯ</w:t>
            </w:r>
          </w:p>
          <w:p w:rsidR="00E55030" w:rsidRPr="00E55030" w:rsidRDefault="00E55030" w:rsidP="00E550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5030" w:rsidRPr="00E55030" w:rsidRDefault="00E55030" w:rsidP="00E550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E55030" w:rsidRPr="00E55030" w:rsidTr="00AC394B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55030" w:rsidRPr="00E55030" w:rsidRDefault="00E55030" w:rsidP="00E55030">
            <w:pPr>
              <w:keepNext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55030" w:rsidRPr="00E55030" w:rsidRDefault="005C02FA" w:rsidP="00DC7E50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>3</w:t>
            </w:r>
            <w:r w:rsidR="00DC7E50"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>0</w:t>
            </w:r>
            <w:r w:rsidR="00E55030" w:rsidRPr="00E55030"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>.12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55030" w:rsidRPr="00E55030" w:rsidRDefault="00E55030" w:rsidP="00E55030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</w:pPr>
          </w:p>
          <w:p w:rsidR="00E55030" w:rsidRPr="00E55030" w:rsidRDefault="00E55030" w:rsidP="00E55030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</w:pPr>
            <w:r w:rsidRPr="00E55030"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55030" w:rsidRPr="00E55030" w:rsidRDefault="00E55030" w:rsidP="00E55030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55030" w:rsidRPr="00E55030" w:rsidRDefault="00E55030" w:rsidP="00E55030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55030" w:rsidRPr="00E55030" w:rsidRDefault="00E55030" w:rsidP="00E55030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55030" w:rsidRPr="00E55030" w:rsidRDefault="00E55030" w:rsidP="00E55030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55030" w:rsidRPr="00E55030" w:rsidRDefault="00E55030" w:rsidP="00E55030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55030" w:rsidRPr="00E55030" w:rsidRDefault="00E55030" w:rsidP="00E55030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55030" w:rsidRPr="00E55030" w:rsidRDefault="00E55030" w:rsidP="00E55030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55030" w:rsidRPr="00E55030" w:rsidRDefault="00E55030" w:rsidP="00E55030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</w:pPr>
            <w:r w:rsidRPr="00E55030"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55030" w:rsidRPr="00E55030" w:rsidRDefault="00DC7E50" w:rsidP="00E55030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>341</w:t>
            </w:r>
            <w:bookmarkStart w:id="0" w:name="_GoBack"/>
            <w:bookmarkEnd w:id="0"/>
          </w:p>
        </w:tc>
      </w:tr>
      <w:tr w:rsidR="00E55030" w:rsidRPr="00E55030" w:rsidTr="00AC394B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E55030" w:rsidRPr="00E55030" w:rsidRDefault="00E55030" w:rsidP="00E550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E55030" w:rsidRPr="00E55030" w:rsidRDefault="00E55030" w:rsidP="00E5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30" w:rsidRPr="00E55030" w:rsidRDefault="00E55030" w:rsidP="00E5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55030" w:rsidRPr="00E55030" w:rsidRDefault="00E55030" w:rsidP="00E5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Истоминского сельского поселения</w:t>
      </w:r>
    </w:p>
    <w:p w:rsidR="00E55030" w:rsidRPr="00E55030" w:rsidRDefault="00E55030" w:rsidP="00E5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31.12.2013 г. № 444 «Об утверждении </w:t>
      </w:r>
    </w:p>
    <w:p w:rsidR="00E55030" w:rsidRPr="00E55030" w:rsidRDefault="00E55030" w:rsidP="00E5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E55030" w:rsidRPr="00E55030" w:rsidRDefault="00E55030" w:rsidP="00E5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</w:p>
    <w:p w:rsidR="00E55030" w:rsidRPr="00E55030" w:rsidRDefault="00E55030" w:rsidP="00E5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качественными жилищно-</w:t>
      </w:r>
    </w:p>
    <w:p w:rsidR="00E55030" w:rsidRPr="00E55030" w:rsidRDefault="00E55030" w:rsidP="00E5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 услугами населения»</w:t>
      </w:r>
    </w:p>
    <w:p w:rsidR="00E55030" w:rsidRPr="00E55030" w:rsidRDefault="00E55030" w:rsidP="00E5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30" w:rsidRPr="00E55030" w:rsidRDefault="00E55030" w:rsidP="00E55030">
      <w:pPr>
        <w:spacing w:after="0" w:line="240" w:lineRule="auto"/>
        <w:ind w:left="28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E55030" w:rsidRPr="00E55030" w:rsidRDefault="00E55030" w:rsidP="00E55030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30" w:rsidRPr="00E55030" w:rsidRDefault="00E55030" w:rsidP="00E5503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55030" w:rsidRPr="00E55030" w:rsidRDefault="00E55030" w:rsidP="00E55030">
      <w:pPr>
        <w:numPr>
          <w:ilvl w:val="0"/>
          <w:numId w:val="4"/>
        </w:numPr>
        <w:tabs>
          <w:tab w:val="left" w:pos="90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Истоминского сельского поселения «Обеспечение качественными жилищно-коммунальными услугами населения» следующие изменения:      </w:t>
      </w: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:rsidR="00E55030" w:rsidRPr="00E55030" w:rsidRDefault="00E55030" w:rsidP="00E55030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5030">
        <w:rPr>
          <w:rFonts w:ascii="Times New Roman" w:eastAsia="Calibri" w:hAnsi="Times New Roman" w:cs="Times New Roman"/>
          <w:b/>
          <w:sz w:val="28"/>
          <w:szCs w:val="28"/>
        </w:rPr>
        <w:t>в разделе «Паспорт программы»:</w:t>
      </w: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- подраздел «ресурсное обеспечение муниципальной программы»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</w:t>
      </w:r>
      <w:r w:rsidR="005C02FA">
        <w:rPr>
          <w:rFonts w:ascii="Times New Roman" w:eastAsia="Calibri" w:hAnsi="Times New Roman" w:cs="Times New Roman"/>
          <w:sz w:val="28"/>
          <w:szCs w:val="28"/>
        </w:rPr>
        <w:t>ований местного бюджета – 2199,8</w:t>
      </w: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тыс. рублей, в том числе: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2014 год – </w:t>
      </w:r>
      <w:r w:rsidR="005C02FA">
        <w:rPr>
          <w:rFonts w:ascii="Times New Roman" w:eastAsia="Times New Roman" w:hAnsi="Times New Roman" w:cs="Times New Roman"/>
          <w:sz w:val="28"/>
          <w:szCs w:val="28"/>
          <w:lang w:eastAsia="ru-RU"/>
        </w:rPr>
        <w:t>242,</w:t>
      </w:r>
      <w:proofErr w:type="gramStart"/>
      <w:r w:rsidR="005C0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5030">
        <w:rPr>
          <w:rFonts w:ascii="Times New Roman" w:eastAsia="Calibri" w:hAnsi="Times New Roman" w:cs="Times New Roman"/>
          <w:sz w:val="28"/>
          <w:szCs w:val="28"/>
        </w:rPr>
        <w:t>тыс.</w:t>
      </w:r>
      <w:proofErr w:type="gramEnd"/>
      <w:r w:rsidRPr="00E55030">
        <w:rPr>
          <w:rFonts w:ascii="Times New Roman" w:eastAsia="Calibri" w:hAnsi="Times New Roman" w:cs="Times New Roman"/>
          <w:sz w:val="28"/>
          <w:szCs w:val="28"/>
        </w:rPr>
        <w:t>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2015 год – </w:t>
      </w:r>
      <w:r w:rsidR="005C02FA">
        <w:rPr>
          <w:rFonts w:ascii="Times New Roman" w:eastAsia="Calibri" w:hAnsi="Times New Roman" w:cs="Times New Roman"/>
          <w:sz w:val="28"/>
          <w:szCs w:val="28"/>
        </w:rPr>
        <w:t>192,3</w:t>
      </w: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2016 год – 411,7 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2017 год – 338,4 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2018 год – 338,4 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2019 год –338,4 тыс. рублей;</w:t>
      </w:r>
    </w:p>
    <w:p w:rsidR="00E55030" w:rsidRPr="00E55030" w:rsidRDefault="00E55030" w:rsidP="00E55030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год– 338,4 тыс. рублей.</w:t>
      </w:r>
    </w:p>
    <w:p w:rsidR="00E55030" w:rsidRPr="00E55030" w:rsidRDefault="00E55030" w:rsidP="00E550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5503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Раздел 4. Информация по ресурсному обеспечению муниципальной программы  </w:t>
      </w:r>
    </w:p>
    <w:p w:rsidR="00E55030" w:rsidRPr="00E55030" w:rsidRDefault="00E55030" w:rsidP="00E55030">
      <w:pPr>
        <w:autoSpaceDE w:val="0"/>
        <w:autoSpaceDN w:val="0"/>
        <w:adjustRightInd w:val="0"/>
        <w:spacing w:after="0" w:line="240" w:lineRule="auto"/>
        <w:ind w:left="1331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503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lastRenderedPageBreak/>
        <w:t xml:space="preserve">              </w:t>
      </w:r>
      <w:r w:rsidRPr="00E550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изложить в следующей редакции:</w:t>
      </w: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- подраздел «ресурсное обеспечение муниципальной программы»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 местного бюджета – </w:t>
      </w:r>
      <w:r w:rsidR="005C02FA">
        <w:rPr>
          <w:rFonts w:ascii="Times New Roman" w:eastAsia="Calibri" w:hAnsi="Times New Roman" w:cs="Times New Roman"/>
          <w:sz w:val="28"/>
          <w:szCs w:val="28"/>
        </w:rPr>
        <w:t>2199,8</w:t>
      </w: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тыс. рублей, в том числе: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2014 год – </w:t>
      </w:r>
      <w:r w:rsidR="005C02FA">
        <w:rPr>
          <w:rFonts w:ascii="Times New Roman" w:eastAsia="Times New Roman" w:hAnsi="Times New Roman" w:cs="Times New Roman"/>
          <w:sz w:val="28"/>
          <w:szCs w:val="28"/>
          <w:lang w:eastAsia="ru-RU"/>
        </w:rPr>
        <w:t>242,2</w:t>
      </w: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2015 год – </w:t>
      </w:r>
      <w:r w:rsidR="005C02FA">
        <w:rPr>
          <w:rFonts w:ascii="Times New Roman" w:eastAsia="Calibri" w:hAnsi="Times New Roman" w:cs="Times New Roman"/>
          <w:sz w:val="28"/>
          <w:szCs w:val="28"/>
        </w:rPr>
        <w:t>192,3</w:t>
      </w:r>
      <w:r w:rsidRPr="00E55030">
        <w:rPr>
          <w:rFonts w:ascii="Times New Roman" w:eastAsia="Calibri" w:hAnsi="Times New Roman" w:cs="Times New Roman"/>
          <w:sz w:val="28"/>
          <w:szCs w:val="28"/>
        </w:rPr>
        <w:t> 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2016 год – 411,7 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2017 год – 338,4 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2018 год – 338,4 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2019 год – 338,4 тыс. рублей;</w:t>
      </w:r>
    </w:p>
    <w:p w:rsidR="00E55030" w:rsidRPr="00E55030" w:rsidRDefault="00E55030" w:rsidP="00E55030">
      <w:pPr>
        <w:numPr>
          <w:ilvl w:val="0"/>
          <w:numId w:val="3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год – 338,4 тыс. рублей.</w:t>
      </w:r>
    </w:p>
    <w:p w:rsidR="00E55030" w:rsidRPr="00E55030" w:rsidRDefault="00E55030" w:rsidP="00E55030">
      <w:pPr>
        <w:autoSpaceDE w:val="0"/>
        <w:autoSpaceDN w:val="0"/>
        <w:adjustRightInd w:val="0"/>
        <w:spacing w:after="0" w:line="240" w:lineRule="auto"/>
        <w:ind w:left="1331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5030">
        <w:rPr>
          <w:rFonts w:ascii="Times New Roman" w:eastAsia="Calibri" w:hAnsi="Times New Roman" w:cs="Times New Roman"/>
          <w:b/>
          <w:sz w:val="28"/>
          <w:szCs w:val="28"/>
        </w:rPr>
        <w:tab/>
        <w:t>3.)</w:t>
      </w: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030">
        <w:rPr>
          <w:rFonts w:ascii="Times New Roman" w:eastAsia="Calibri" w:hAnsi="Times New Roman" w:cs="Times New Roman"/>
          <w:b/>
          <w:sz w:val="28"/>
          <w:szCs w:val="28"/>
        </w:rPr>
        <w:t xml:space="preserve">в разделе 8 </w:t>
      </w:r>
      <w:r w:rsidRPr="00E55030">
        <w:rPr>
          <w:rFonts w:ascii="Times New Roman" w:eastAsia="Calibri" w:hAnsi="Times New Roman" w:cs="Times New Roman"/>
          <w:sz w:val="28"/>
          <w:szCs w:val="28"/>
        </w:rPr>
        <w:t>«Паспорт подпрограммы»</w:t>
      </w:r>
      <w:r w:rsidRPr="00E550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5030">
        <w:rPr>
          <w:rFonts w:ascii="Times New Roman" w:eastAsia="Calibri" w:hAnsi="Times New Roman" w:cs="Times New Roman"/>
          <w:sz w:val="28"/>
          <w:szCs w:val="28"/>
        </w:rPr>
        <w:t>«Развитие жилищно-коммунального хозяйства»</w:t>
      </w:r>
      <w:r w:rsidRPr="00E5503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- подраздел «ресурсное обеспечение подпрограммы»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 местного бюджета – </w:t>
      </w:r>
      <w:r w:rsidR="005C02FA">
        <w:rPr>
          <w:rFonts w:ascii="Times New Roman" w:eastAsia="Calibri" w:hAnsi="Times New Roman" w:cs="Times New Roman"/>
          <w:sz w:val="28"/>
          <w:szCs w:val="28"/>
        </w:rPr>
        <w:t>2199,8</w:t>
      </w: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тыс. рублей, в том числе:</w:t>
      </w:r>
    </w:p>
    <w:p w:rsidR="00E55030" w:rsidRPr="00E55030" w:rsidRDefault="00E55030" w:rsidP="00E5503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2014 год – </w:t>
      </w:r>
      <w:r w:rsidRPr="00E55030">
        <w:rPr>
          <w:rFonts w:ascii="Times New Roman" w:eastAsia="Times New Roman" w:hAnsi="Times New Roman" w:cs="Times New Roman"/>
          <w:sz w:val="28"/>
          <w:szCs w:val="28"/>
          <w:lang w:eastAsia="ru-RU"/>
        </w:rPr>
        <w:t>242,</w:t>
      </w:r>
      <w:r w:rsidR="005C0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2015 год – </w:t>
      </w:r>
      <w:r w:rsidR="005C02FA">
        <w:rPr>
          <w:rFonts w:ascii="Times New Roman" w:eastAsia="Calibri" w:hAnsi="Times New Roman" w:cs="Times New Roman"/>
          <w:sz w:val="28"/>
          <w:szCs w:val="28"/>
        </w:rPr>
        <w:t>192,3</w:t>
      </w:r>
      <w:r w:rsidRPr="00E55030">
        <w:rPr>
          <w:rFonts w:ascii="Times New Roman" w:eastAsia="Calibri" w:hAnsi="Times New Roman" w:cs="Times New Roman"/>
          <w:sz w:val="28"/>
          <w:szCs w:val="28"/>
        </w:rPr>
        <w:t> 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2016 год – 411,7 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2017 год – 338,4 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2018 год – 338,4 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2019 год – 338,4 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2020 год -   338,4 тыс. руб.</w:t>
      </w: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3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5030">
        <w:rPr>
          <w:rFonts w:ascii="Times New Roman" w:eastAsia="Calibri" w:hAnsi="Times New Roman" w:cs="Times New Roman"/>
          <w:b/>
          <w:sz w:val="28"/>
          <w:szCs w:val="28"/>
        </w:rPr>
        <w:t>4.)</w:t>
      </w: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030">
        <w:rPr>
          <w:rFonts w:ascii="Times New Roman" w:eastAsia="Calibri" w:hAnsi="Times New Roman" w:cs="Times New Roman"/>
          <w:b/>
          <w:sz w:val="28"/>
          <w:szCs w:val="28"/>
        </w:rPr>
        <w:t xml:space="preserve">Раздел 8.4. Информация по ресурсному обеспечению подпрограммы </w:t>
      </w:r>
      <w:r w:rsidRPr="00E5503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3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 местного бюджета – </w:t>
      </w:r>
      <w:r w:rsidR="005C02FA">
        <w:rPr>
          <w:rFonts w:ascii="Times New Roman" w:eastAsia="Calibri" w:hAnsi="Times New Roman" w:cs="Times New Roman"/>
          <w:sz w:val="28"/>
          <w:szCs w:val="28"/>
        </w:rPr>
        <w:t>2199,8</w:t>
      </w: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тыс. рублей, в том числе: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2014 год – </w:t>
      </w:r>
      <w:r w:rsidR="005C02FA">
        <w:rPr>
          <w:rFonts w:ascii="Times New Roman" w:eastAsia="Times New Roman" w:hAnsi="Times New Roman" w:cs="Times New Roman"/>
          <w:sz w:val="28"/>
          <w:szCs w:val="28"/>
          <w:lang w:eastAsia="ru-RU"/>
        </w:rPr>
        <w:t>242,2</w:t>
      </w: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2015 год – </w:t>
      </w:r>
      <w:r w:rsidR="005C02FA">
        <w:rPr>
          <w:rFonts w:ascii="Times New Roman" w:eastAsia="Calibri" w:hAnsi="Times New Roman" w:cs="Times New Roman"/>
          <w:sz w:val="28"/>
          <w:szCs w:val="28"/>
        </w:rPr>
        <w:t>192,3</w:t>
      </w:r>
      <w:r w:rsidRPr="00E55030">
        <w:rPr>
          <w:rFonts w:ascii="Times New Roman" w:eastAsia="Calibri" w:hAnsi="Times New Roman" w:cs="Times New Roman"/>
          <w:sz w:val="28"/>
          <w:szCs w:val="28"/>
        </w:rPr>
        <w:t> 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2016 год – 411,7 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2017 год – 338,4 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2018 год – 338,4 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2019 год – 338,4 тыс. рублей;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2020 год – 338,4 тыс. рублей;</w:t>
      </w:r>
    </w:p>
    <w:p w:rsidR="00E55030" w:rsidRPr="00E55030" w:rsidRDefault="00E55030" w:rsidP="00E5503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3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№ 1,2 к </w:t>
      </w:r>
      <w:r w:rsidRPr="00E55030">
        <w:rPr>
          <w:rFonts w:ascii="Times New Roman" w:eastAsia="Calibri" w:hAnsi="Times New Roman" w:cs="Times New Roman"/>
          <w:sz w:val="28"/>
          <w:szCs w:val="28"/>
        </w:rPr>
        <w:t>постановлению от 31.12.2013 г. № 444 «Об утверждении муниципальной программы Истоминского сельского поселения «Обеспечение качественными жилищно-коммунальными услугами населения» изложить в следующей редакции:</w:t>
      </w: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pageBreakBefore/>
        <w:spacing w:after="200" w:line="276" w:lineRule="auto"/>
        <w:rPr>
          <w:rFonts w:ascii="Times New Roman" w:eastAsia="Calibri" w:hAnsi="Times New Roman" w:cs="Times New Roman"/>
          <w:spacing w:val="-8"/>
          <w:sz w:val="28"/>
          <w:szCs w:val="28"/>
        </w:rPr>
        <w:sectPr w:rsidR="00E55030" w:rsidRPr="00E55030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55030" w:rsidRPr="00E55030" w:rsidRDefault="00E55030" w:rsidP="00E55030">
      <w:pPr>
        <w:tabs>
          <w:tab w:val="left" w:pos="900"/>
        </w:tabs>
        <w:spacing w:after="0" w:line="240" w:lineRule="auto"/>
        <w:ind w:left="8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E55030" w:rsidRPr="00E55030" w:rsidRDefault="00E55030" w:rsidP="00E55030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Постановление № </w:t>
      </w:r>
      <w:r w:rsidR="005C02FA">
        <w:rPr>
          <w:rFonts w:ascii="Times New Roman" w:eastAsia="Calibri" w:hAnsi="Times New Roman" w:cs="Times New Roman"/>
          <w:sz w:val="28"/>
          <w:szCs w:val="28"/>
        </w:rPr>
        <w:t>329</w:t>
      </w: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C02FA">
        <w:rPr>
          <w:rFonts w:ascii="Times New Roman" w:eastAsia="Calibri" w:hAnsi="Times New Roman" w:cs="Times New Roman"/>
          <w:sz w:val="28"/>
          <w:szCs w:val="28"/>
        </w:rPr>
        <w:t>23.12</w:t>
      </w:r>
      <w:r w:rsidRPr="00E55030">
        <w:rPr>
          <w:rFonts w:ascii="Times New Roman" w:eastAsia="Calibri" w:hAnsi="Times New Roman" w:cs="Times New Roman"/>
          <w:sz w:val="28"/>
          <w:szCs w:val="28"/>
        </w:rPr>
        <w:t>.2014г. «О внесении изменений в Постановление № 444 от 30.12.2013г. «Об утверждении муниципальной программы Истоминского сельского поселения «Обеспечение качественными жилищно-коммунальными услугами населения» считать утратившим силу.</w:t>
      </w:r>
    </w:p>
    <w:p w:rsidR="00E55030" w:rsidRPr="00E55030" w:rsidRDefault="00E55030" w:rsidP="00E5503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55030" w:rsidRPr="00E55030" w:rsidRDefault="00E55030" w:rsidP="00E550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Глава Истоминского </w:t>
      </w:r>
    </w:p>
    <w:p w:rsidR="00E55030" w:rsidRPr="00E55030" w:rsidRDefault="00E55030" w:rsidP="00E5503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5030">
        <w:rPr>
          <w:rFonts w:ascii="Times New Roman" w:eastAsia="Calibri" w:hAnsi="Times New Roman" w:cs="Times New Roman"/>
          <w:sz w:val="28"/>
          <w:szCs w:val="28"/>
        </w:rPr>
        <w:t>сельского  поселения</w:t>
      </w:r>
      <w:proofErr w:type="gramEnd"/>
      <w:r w:rsidRPr="00E550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А.И. Корниенко</w:t>
      </w:r>
    </w:p>
    <w:p w:rsidR="00E55030" w:rsidRPr="00E55030" w:rsidRDefault="00E55030" w:rsidP="00E5503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55030">
        <w:rPr>
          <w:rFonts w:ascii="Times New Roman" w:eastAsia="Calibri" w:hAnsi="Times New Roman" w:cs="Times New Roman"/>
          <w:sz w:val="16"/>
          <w:szCs w:val="16"/>
        </w:rPr>
        <w:t>Проект постановления вносит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55030">
        <w:rPr>
          <w:rFonts w:ascii="Times New Roman" w:eastAsia="Calibri" w:hAnsi="Times New Roman" w:cs="Times New Roman"/>
          <w:sz w:val="16"/>
          <w:szCs w:val="16"/>
        </w:rPr>
        <w:t>ведущий специалист ЖКХ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55030">
        <w:rPr>
          <w:rFonts w:ascii="Times New Roman" w:eastAsia="Calibri" w:hAnsi="Times New Roman" w:cs="Times New Roman"/>
          <w:sz w:val="16"/>
          <w:szCs w:val="16"/>
        </w:rPr>
        <w:t>Аракелян И.С.</w:t>
      </w: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  <w:sectPr w:rsidR="00E55030" w:rsidRPr="00E55030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55030" w:rsidRPr="00E55030" w:rsidRDefault="00E55030" w:rsidP="00E550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5030" w:rsidRPr="00E55030" w:rsidRDefault="00E55030" w:rsidP="00E550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03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Приложение №1</w:t>
      </w:r>
    </w:p>
    <w:p w:rsidR="00E55030" w:rsidRPr="00E55030" w:rsidRDefault="00E55030" w:rsidP="00E55030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0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E55030" w:rsidRPr="00E55030" w:rsidRDefault="00E55030" w:rsidP="00E55030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030">
        <w:rPr>
          <w:rFonts w:ascii="Times New Roman" w:eastAsia="Calibri" w:hAnsi="Times New Roman" w:cs="Times New Roman"/>
          <w:sz w:val="24"/>
          <w:szCs w:val="24"/>
        </w:rPr>
        <w:t>Истоминского сельского поселения</w:t>
      </w:r>
    </w:p>
    <w:p w:rsidR="00E55030" w:rsidRPr="00E55030" w:rsidRDefault="00E55030" w:rsidP="00E55030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030">
        <w:rPr>
          <w:rFonts w:ascii="Times New Roman" w:eastAsia="Calibri" w:hAnsi="Times New Roman" w:cs="Times New Roman"/>
          <w:sz w:val="24"/>
          <w:szCs w:val="24"/>
        </w:rPr>
        <w:tab/>
        <w:t xml:space="preserve">«Обеспечение качественными </w:t>
      </w:r>
    </w:p>
    <w:p w:rsidR="00E55030" w:rsidRPr="00E55030" w:rsidRDefault="00E55030" w:rsidP="00E55030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030">
        <w:rPr>
          <w:rFonts w:ascii="Times New Roman" w:eastAsia="Calibri" w:hAnsi="Times New Roman" w:cs="Times New Roman"/>
          <w:sz w:val="24"/>
          <w:szCs w:val="24"/>
        </w:rPr>
        <w:t xml:space="preserve">жилищно-коммунальными </w:t>
      </w:r>
    </w:p>
    <w:p w:rsidR="00E55030" w:rsidRPr="00E55030" w:rsidRDefault="00E55030" w:rsidP="00E55030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5030">
        <w:rPr>
          <w:rFonts w:ascii="Times New Roman" w:eastAsia="Calibri" w:hAnsi="Times New Roman" w:cs="Times New Roman"/>
          <w:sz w:val="24"/>
          <w:szCs w:val="24"/>
        </w:rPr>
        <w:t>услугами населения»</w:t>
      </w:r>
    </w:p>
    <w:p w:rsidR="00E55030" w:rsidRPr="00E55030" w:rsidRDefault="00E55030" w:rsidP="00E55030">
      <w:pPr>
        <w:widowControl w:val="0"/>
        <w:spacing w:after="200" w:line="276" w:lineRule="auto"/>
        <w:jc w:val="right"/>
        <w:rPr>
          <w:rFonts w:ascii="Times New Roman" w:eastAsia="Times New Roman" w:hAnsi="Times New Roman" w:cs="Times New Roman"/>
          <w:kern w:val="1"/>
          <w:sz w:val="6"/>
          <w:szCs w:val="6"/>
          <w:lang w:eastAsia="ru-RU"/>
        </w:rPr>
      </w:pPr>
      <w:bookmarkStart w:id="1" w:name="Par676"/>
      <w:bookmarkEnd w:id="1"/>
    </w:p>
    <w:p w:rsidR="00E55030" w:rsidRPr="00E55030" w:rsidRDefault="00E55030" w:rsidP="00E55030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503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E55030" w:rsidRPr="00E55030" w:rsidTr="00AC394B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E55030" w:rsidRPr="00E55030" w:rsidRDefault="00E55030" w:rsidP="00E550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gramStart"/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Ста-</w:t>
            </w:r>
            <w:proofErr w:type="spellStart"/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тус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Наименование </w:t>
            </w: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br/>
              <w:t>муниципальной</w:t>
            </w: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br/>
              <w:t>программы, подпрограммы</w:t>
            </w: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br/>
              <w:t>муниципальной</w:t>
            </w: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br/>
              <w:t>программы,</w:t>
            </w:r>
          </w:p>
          <w:p w:rsidR="00E55030" w:rsidRPr="00E55030" w:rsidRDefault="00E55030" w:rsidP="00E550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55030" w:rsidRPr="00E55030" w:rsidRDefault="00E55030" w:rsidP="00E550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ный</w:t>
            </w:r>
            <w:proofErr w:type="spellEnd"/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br/>
            </w:r>
            <w:proofErr w:type="gramStart"/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исполнитель,   </w:t>
            </w:r>
            <w:proofErr w:type="gramEnd"/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br/>
            </w:r>
            <w:proofErr w:type="spellStart"/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соисполни-тели</w:t>
            </w:r>
            <w:proofErr w:type="spellEnd"/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,  </w:t>
            </w: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E55030" w:rsidRPr="00E55030" w:rsidRDefault="00E55030" w:rsidP="00E550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Код бюджетной </w:t>
            </w: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E55030" w:rsidRPr="00E55030" w:rsidRDefault="00E55030" w:rsidP="00E550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E55030" w:rsidRPr="00E55030" w:rsidTr="00AC394B">
        <w:tc>
          <w:tcPr>
            <w:tcW w:w="992" w:type="dxa"/>
            <w:vMerge/>
            <w:shd w:val="clear" w:color="auto" w:fill="auto"/>
          </w:tcPr>
          <w:p w:rsidR="00E55030" w:rsidRPr="00E55030" w:rsidRDefault="00E55030" w:rsidP="00E550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5030" w:rsidRPr="00E55030" w:rsidRDefault="00E55030" w:rsidP="00E550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5030" w:rsidRPr="00E55030" w:rsidRDefault="00E55030" w:rsidP="00E550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2020</w:t>
            </w: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8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14</w:t>
            </w: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proofErr w:type="gramStart"/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прог-рамма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всего, 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242,2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192,3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338,4</w:t>
            </w: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Ведущий специалист ЖКХ 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Под-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503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прог-рамма</w:t>
            </w:r>
            <w:proofErr w:type="spellEnd"/>
            <w:proofErr w:type="gramEnd"/>
            <w:r w:rsidRPr="00E5503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Ведущий специалист ЖКХ 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242,2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338,4</w:t>
            </w: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Основные мероприятия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Ведущий специалист ЖКХ 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22,4</w:t>
            </w: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Основные мероприятия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Ведущий специалист ЖКХ 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36,5</w:t>
            </w: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Основные мероприятия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Ведущий специалист ЖКХ 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>0</w:t>
            </w:r>
            <w:r w:rsidR="00E55030"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158,0</w:t>
            </w: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Основные мероприятия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Ведущий специалист ЖКХ 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21,5</w:t>
            </w: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Основные мероприятия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Ведущий специалист ЖКХ 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Основные меропр</w:t>
            </w: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иятия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Расходы на разработку схем сетей </w:t>
            </w: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водоснабжения и водоотведение населенных пунктов Истоминского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Ведущий специалист ЖКХ 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>5</w:t>
            </w:r>
            <w:r w:rsidR="00E55030"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Основные мероприятия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Реализация направления расходов (уплата налогов)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Ведущий специалист ЖКХ 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Основные мероприятия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Ведущий специалист ЖКХ 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Основные мероприятия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расходов из областного бюджета на разработку проектно-сметной документации на строительство, реконструкцию и </w:t>
            </w: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0318601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55030" w:rsidRPr="00E55030" w:rsidTr="00AC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Основные мероприятия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Мероприятия по разработке схем теплоснабжения Истоминского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0312467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30" w:rsidRPr="00E55030" w:rsidRDefault="00E55030" w:rsidP="00E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30" w:rsidRPr="00E55030" w:rsidRDefault="00E55030" w:rsidP="00E550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03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E55030" w:rsidRPr="00E55030" w:rsidRDefault="00E55030" w:rsidP="00E55030">
      <w:pPr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550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*Объем расходов подлежит корректировке после утверждения бюджета Истоминского сельского поселения на 2015 год </w:t>
      </w:r>
    </w:p>
    <w:p w:rsidR="00E55030" w:rsidRPr="00E55030" w:rsidRDefault="00E55030" w:rsidP="00E55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55030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E55030" w:rsidRPr="00E55030" w:rsidRDefault="00E55030" w:rsidP="00E55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ar879"/>
      <w:bookmarkEnd w:id="2"/>
      <w:r w:rsidRPr="00E55030">
        <w:rPr>
          <w:rFonts w:ascii="Times New Roman" w:eastAsia="Calibri" w:hAnsi="Times New Roman" w:cs="Times New Roman"/>
          <w:sz w:val="24"/>
          <w:szCs w:val="24"/>
        </w:rPr>
        <w:t>Расходы</w:t>
      </w:r>
    </w:p>
    <w:p w:rsidR="00E55030" w:rsidRPr="00E55030" w:rsidRDefault="00E55030" w:rsidP="00E55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030">
        <w:rPr>
          <w:rFonts w:ascii="Times New Roman" w:eastAsia="Calibri" w:hAnsi="Times New Roman" w:cs="Times New Roman"/>
          <w:sz w:val="24"/>
          <w:szCs w:val="24"/>
        </w:rPr>
        <w:t xml:space="preserve">областного бюджета, федерального бюджета, местных бюджетов </w:t>
      </w:r>
    </w:p>
    <w:p w:rsidR="00E55030" w:rsidRPr="00E55030" w:rsidRDefault="00E55030" w:rsidP="00E55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030">
        <w:rPr>
          <w:rFonts w:ascii="Times New Roman" w:eastAsia="Calibri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E55030" w:rsidRPr="00E55030" w:rsidRDefault="00E55030" w:rsidP="00E55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E55030" w:rsidRPr="00E55030" w:rsidTr="00AC394B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  </w:t>
            </w:r>
            <w:proofErr w:type="gramEnd"/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E55030" w:rsidRPr="00E55030" w:rsidTr="00AC394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55030" w:rsidRPr="00E55030" w:rsidTr="00AC394B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5030" w:rsidRPr="00E55030" w:rsidTr="00AC394B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E55030" w:rsidRPr="00E55030" w:rsidTr="00AC394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030" w:rsidRPr="00E55030" w:rsidTr="00AC394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030" w:rsidRPr="00E55030" w:rsidTr="00AC394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E55030" w:rsidRPr="00E55030" w:rsidTr="00AC394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030" w:rsidRPr="00E55030" w:rsidTr="00AC394B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</w:t>
            </w: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E55030" w:rsidRPr="00E55030" w:rsidTr="00AC394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030" w:rsidRPr="00E55030" w:rsidTr="00AC394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030" w:rsidRPr="00E55030" w:rsidTr="00AC394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5C02FA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E55030" w:rsidRPr="00E55030" w:rsidTr="00AC394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0" w:rsidRPr="00E55030" w:rsidRDefault="00E55030" w:rsidP="00E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5030" w:rsidRPr="00E55030" w:rsidRDefault="00E55030" w:rsidP="00E5503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55030" w:rsidRPr="00E55030" w:rsidRDefault="00E55030" w:rsidP="00E5503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55030" w:rsidRPr="00E55030" w:rsidRDefault="00E55030" w:rsidP="00E5503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61744" w:rsidRDefault="00DC7E50"/>
    <w:sectPr w:rsidR="00161744" w:rsidSect="00E55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12"/>
    <w:rsid w:val="0018013C"/>
    <w:rsid w:val="002D4F86"/>
    <w:rsid w:val="004A2064"/>
    <w:rsid w:val="005C02FA"/>
    <w:rsid w:val="00DC7E50"/>
    <w:rsid w:val="00E00212"/>
    <w:rsid w:val="00E5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D34CC-91C7-4D70-ABAE-330A98DA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2016-04-18T13:47:00Z</dcterms:created>
  <dcterms:modified xsi:type="dcterms:W3CDTF">2016-05-19T06:41:00Z</dcterms:modified>
</cp:coreProperties>
</file>